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1：  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延安暑期实践行程安排（暂定）</w:t>
      </w:r>
    </w:p>
    <w:tbl>
      <w:tblPr>
        <w:tblStyle w:val="4"/>
        <w:tblW w:w="9000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25"/>
        <w:gridCol w:w="3188"/>
        <w:gridCol w:w="1212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授课教师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（主持人）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8月16日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中午之后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  到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延安站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晚上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19:00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高师院校学生骨干交流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8月17日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  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8:00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延安大学校史馆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开班合影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班主任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窑洞广场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 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8:30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开班仪式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 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9:20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专题教学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《党中央在延安十三年》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授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 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14:30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 场 讲 解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抗大纪念馆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延安革命纪念馆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王家坪革命旧址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班主任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中心街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王家坪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晚上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19:00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激 情 教 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《学唱革命歌曲、陕北民歌》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8月18日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现场教学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cs="宋体"/>
              </w:rPr>
              <w:t>《张思德精神》</w:t>
            </w:r>
          </w:p>
          <w:p>
            <w:pPr>
              <w:spacing w:line="280" w:lineRule="exact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现 场 教 学</w:t>
            </w:r>
          </w:p>
          <w:p>
            <w:pPr>
              <w:spacing w:line="280" w:lineRule="exact"/>
              <w:jc w:val="center"/>
              <w:rPr>
                <w:rFonts w:cs="宋体"/>
                <w:bCs/>
              </w:rPr>
            </w:pPr>
            <w:r>
              <w:rPr>
                <w:rFonts w:hint="eastAsia" w:cs="宋体"/>
                <w:bCs/>
              </w:rPr>
              <w:t>《白求恩精神》</w:t>
            </w: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 场学习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</w:rPr>
              <w:t>枣园革命旧址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 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现场体验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知青旧居——梁家河大队</w:t>
            </w:r>
          </w:p>
          <w:p>
            <w:pPr>
              <w:spacing w:line="28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 场 教 学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《知青情</w:t>
            </w:r>
            <w:r>
              <w:rPr>
                <w:rFonts w:hint="eastAsia" w:ascii="宋体" w:hAnsi="宋体"/>
              </w:rPr>
              <w:t>·</w:t>
            </w:r>
            <w:r>
              <w:rPr>
                <w:rFonts w:hint="eastAsia"/>
              </w:rPr>
              <w:t>知青理</w:t>
            </w:r>
            <w:r>
              <w:rPr>
                <w:rFonts w:hint="eastAsia" w:ascii="宋体" w:hAnsi="宋体"/>
              </w:rPr>
              <w:t>·</w:t>
            </w:r>
            <w:r>
              <w:rPr>
                <w:rFonts w:hint="eastAsia"/>
              </w:rPr>
              <w:t>知青魂》</w:t>
            </w:r>
          </w:p>
          <w:p>
            <w:pPr>
              <w:spacing w:line="280" w:lineRule="exact"/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二选一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现场讲解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南泥湾大生产展览馆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 场 教 学</w:t>
            </w:r>
          </w:p>
          <w:p>
            <w:pPr>
              <w:spacing w:line="280" w:lineRule="exact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《大生产运动与南泥湾精神》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  授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延川县</w:t>
            </w:r>
          </w:p>
          <w:p>
            <w:pPr>
              <w:widowControl/>
              <w:spacing w:line="240" w:lineRule="exact"/>
              <w:jc w:val="center"/>
            </w:pPr>
          </w:p>
          <w:p>
            <w:pPr>
              <w:widowControl/>
              <w:spacing w:line="240" w:lineRule="exact"/>
              <w:jc w:val="center"/>
            </w:pPr>
          </w:p>
          <w:p>
            <w:pPr>
              <w:widowControl/>
              <w:spacing w:line="240" w:lineRule="exact"/>
              <w:jc w:val="center"/>
            </w:pPr>
          </w:p>
          <w:p>
            <w:pPr>
              <w:widowControl/>
              <w:spacing w:line="240" w:lineRule="exact"/>
              <w:jc w:val="center"/>
            </w:pPr>
          </w:p>
          <w:p>
            <w:pPr>
              <w:widowControl/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南泥湾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8月19日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 午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8:30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 念 教 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重温入党誓词，坚定理想信念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 场 学 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杨家岭革命旧址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现场教学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《延安整风运动》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班主任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宝塔山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杨家岭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下 午</w:t>
            </w: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14:30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专题教学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《十九大精神解读》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教授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晚上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情感教学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《延安保育院》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班主任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唐乐宫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4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8月20日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中午之前</w:t>
            </w:r>
          </w:p>
        </w:tc>
        <w:tc>
          <w:tcPr>
            <w:tcW w:w="3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返  程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延安站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12D52"/>
    <w:rsid w:val="68812D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2018-06-22T16:11:00Z</dcterms:created>
  <dc:creator>半典</dc:creator>
  <cp:lastModifiedBy>半典</cp:lastModifiedBy>
  <dcterms:modified xsi:type="dcterms:W3CDTF">2018-06-22T16:12:36Z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